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03BC3" w14:textId="6F9563B3" w:rsidR="002C74F8" w:rsidRPr="003D78CC" w:rsidRDefault="002C74F8" w:rsidP="002C74F8">
      <w:pPr>
        <w:spacing w:line="360" w:lineRule="auto"/>
        <w:ind w:firstLine="720"/>
        <w:jc w:val="center"/>
        <w:rPr>
          <w:rFonts w:ascii="Arial" w:hAnsi="Arial" w:cs="Arial"/>
          <w:szCs w:val="24"/>
        </w:rPr>
      </w:pPr>
      <w:r w:rsidRPr="003D78CC">
        <w:rPr>
          <w:rFonts w:ascii="Arial" w:hAnsi="Arial" w:cs="Arial"/>
          <w:szCs w:val="24"/>
        </w:rPr>
        <w:t>RESOLUTION NO. 20</w:t>
      </w:r>
      <w:r w:rsidR="00BD416E" w:rsidRPr="003D78CC">
        <w:rPr>
          <w:rFonts w:ascii="Arial" w:hAnsi="Arial" w:cs="Arial"/>
          <w:szCs w:val="24"/>
        </w:rPr>
        <w:t>20</w:t>
      </w:r>
      <w:r w:rsidRPr="003D78CC">
        <w:rPr>
          <w:rFonts w:ascii="Arial" w:hAnsi="Arial" w:cs="Arial"/>
          <w:szCs w:val="24"/>
        </w:rPr>
        <w:t>-</w:t>
      </w:r>
      <w:r w:rsidR="00BD416E" w:rsidRPr="003D78CC">
        <w:rPr>
          <w:rFonts w:ascii="Arial" w:hAnsi="Arial" w:cs="Arial"/>
          <w:szCs w:val="24"/>
        </w:rPr>
        <w:t>17</w:t>
      </w:r>
    </w:p>
    <w:p w14:paraId="7EC15CEC" w14:textId="77777777" w:rsidR="002C74F8" w:rsidRPr="003D78CC" w:rsidRDefault="002C74F8" w:rsidP="002C74F8">
      <w:pPr>
        <w:spacing w:line="360" w:lineRule="auto"/>
        <w:ind w:firstLine="720"/>
        <w:jc w:val="both"/>
        <w:rPr>
          <w:rFonts w:ascii="Arial" w:hAnsi="Arial" w:cs="Arial"/>
          <w:szCs w:val="24"/>
        </w:rPr>
      </w:pPr>
      <w:r w:rsidRPr="003D78CC">
        <w:rPr>
          <w:rFonts w:ascii="Arial" w:hAnsi="Arial" w:cs="Arial"/>
          <w:szCs w:val="24"/>
        </w:rPr>
        <w:t>BE IT RESOLVED BY THE MAYOR AND COUNCIL OF THE CITY BROKEN BOW, NEBRASKA:</w:t>
      </w:r>
      <w:r w:rsidRPr="003D78CC">
        <w:rPr>
          <w:rFonts w:ascii="Arial" w:hAnsi="Arial" w:cs="Arial"/>
          <w:szCs w:val="24"/>
        </w:rPr>
        <w:tab/>
      </w:r>
    </w:p>
    <w:p w14:paraId="5B16D151" w14:textId="625AB1B3" w:rsidR="002C74F8" w:rsidRPr="003D78CC" w:rsidRDefault="002C74F8" w:rsidP="002C74F8">
      <w:pPr>
        <w:pStyle w:val="BodyTextIndent"/>
        <w:rPr>
          <w:rFonts w:cs="Arial"/>
          <w:sz w:val="24"/>
          <w:szCs w:val="24"/>
        </w:rPr>
      </w:pPr>
      <w:r w:rsidRPr="003D78CC">
        <w:rPr>
          <w:rFonts w:cs="Arial"/>
          <w:sz w:val="24"/>
          <w:szCs w:val="24"/>
        </w:rPr>
        <w:t xml:space="preserve">1.  The Mayor and Council find and determine:  That the Council has heretofore designated this time and place for considering and levying special assessments upon property specially benefited by paving improvements in </w:t>
      </w:r>
      <w:r w:rsidR="00BD416E" w:rsidRPr="003D78CC">
        <w:rPr>
          <w:rFonts w:cs="Arial"/>
          <w:sz w:val="24"/>
          <w:szCs w:val="24"/>
        </w:rPr>
        <w:t>2018 South 19</w:t>
      </w:r>
      <w:r w:rsidR="00BD416E" w:rsidRPr="003D78CC">
        <w:rPr>
          <w:rFonts w:cs="Arial"/>
          <w:sz w:val="24"/>
          <w:szCs w:val="24"/>
          <w:vertAlign w:val="superscript"/>
        </w:rPr>
        <w:t>th</w:t>
      </w:r>
      <w:r w:rsidR="00BD416E" w:rsidRPr="003D78CC">
        <w:rPr>
          <w:rFonts w:cs="Arial"/>
          <w:sz w:val="24"/>
          <w:szCs w:val="24"/>
        </w:rPr>
        <w:t xml:space="preserve"> Avenue and South G Street Paving Improvements</w:t>
      </w:r>
      <w:r w:rsidRPr="003D78CC">
        <w:rPr>
          <w:rFonts w:cs="Arial"/>
          <w:sz w:val="24"/>
          <w:szCs w:val="24"/>
        </w:rPr>
        <w:t xml:space="preserve"> to pay the cost of constructing same; that notice of the time and place of holding this meeting for said purpose has been duly given as provided by statute by publication in the Custer County Chief</w:t>
      </w:r>
      <w:r w:rsidRPr="003D78CC">
        <w:rPr>
          <w:rFonts w:cs="Arial"/>
          <w:i/>
          <w:sz w:val="24"/>
          <w:szCs w:val="24"/>
        </w:rPr>
        <w:t xml:space="preserve">, </w:t>
      </w:r>
      <w:r w:rsidRPr="003D78CC">
        <w:rPr>
          <w:rFonts w:cs="Arial"/>
          <w:sz w:val="24"/>
          <w:szCs w:val="24"/>
        </w:rPr>
        <w:t>a legal newspaper published in the City, for more than four weeks (five consecutive weekly publications) before the time designated therein for holding this meeting said publication being made in the issues of said paper published on October 2</w:t>
      </w:r>
      <w:r w:rsidR="00BD416E" w:rsidRPr="003D78CC">
        <w:rPr>
          <w:rFonts w:cs="Arial"/>
          <w:sz w:val="24"/>
          <w:szCs w:val="24"/>
        </w:rPr>
        <w:t>2</w:t>
      </w:r>
      <w:r w:rsidRPr="003D78CC">
        <w:rPr>
          <w:rFonts w:cs="Arial"/>
          <w:sz w:val="24"/>
          <w:szCs w:val="24"/>
        </w:rPr>
        <w:t xml:space="preserve">, </w:t>
      </w:r>
      <w:r w:rsidR="00BD416E" w:rsidRPr="003D78CC">
        <w:rPr>
          <w:rFonts w:cs="Arial"/>
          <w:sz w:val="24"/>
          <w:szCs w:val="24"/>
        </w:rPr>
        <w:t xml:space="preserve">October 29, </w:t>
      </w:r>
      <w:r w:rsidRPr="003D78CC">
        <w:rPr>
          <w:rFonts w:cs="Arial"/>
          <w:sz w:val="24"/>
          <w:szCs w:val="24"/>
        </w:rPr>
        <w:t xml:space="preserve">November </w:t>
      </w:r>
      <w:r w:rsidR="00BD416E" w:rsidRPr="003D78CC">
        <w:rPr>
          <w:rFonts w:cs="Arial"/>
          <w:sz w:val="24"/>
          <w:szCs w:val="24"/>
        </w:rPr>
        <w:t>5</w:t>
      </w:r>
      <w:r w:rsidRPr="003D78CC">
        <w:rPr>
          <w:rFonts w:cs="Arial"/>
          <w:sz w:val="24"/>
          <w:szCs w:val="24"/>
        </w:rPr>
        <w:t xml:space="preserve">, November </w:t>
      </w:r>
      <w:r w:rsidR="00BD416E" w:rsidRPr="003D78CC">
        <w:rPr>
          <w:rFonts w:cs="Arial"/>
          <w:sz w:val="24"/>
          <w:szCs w:val="24"/>
        </w:rPr>
        <w:t>12</w:t>
      </w:r>
      <w:r w:rsidRPr="003D78CC">
        <w:rPr>
          <w:rFonts w:cs="Arial"/>
          <w:sz w:val="24"/>
          <w:szCs w:val="24"/>
        </w:rPr>
        <w:t xml:space="preserve">, and November </w:t>
      </w:r>
      <w:r w:rsidR="00BD416E" w:rsidRPr="003D78CC">
        <w:rPr>
          <w:rFonts w:cs="Arial"/>
          <w:sz w:val="24"/>
          <w:szCs w:val="24"/>
        </w:rPr>
        <w:t>19</w:t>
      </w:r>
      <w:r w:rsidRPr="003D78CC">
        <w:rPr>
          <w:rFonts w:cs="Arial"/>
          <w:sz w:val="24"/>
          <w:szCs w:val="24"/>
        </w:rPr>
        <w:t>, 20</w:t>
      </w:r>
      <w:r w:rsidR="00BD416E" w:rsidRPr="003D78CC">
        <w:rPr>
          <w:rFonts w:cs="Arial"/>
          <w:sz w:val="24"/>
          <w:szCs w:val="24"/>
        </w:rPr>
        <w:t>20</w:t>
      </w:r>
      <w:r w:rsidRPr="003D78CC">
        <w:rPr>
          <w:rFonts w:cs="Arial"/>
          <w:sz w:val="24"/>
          <w:szCs w:val="24"/>
        </w:rPr>
        <w:t>; that the Mayor and Council have at this session heard all persons who desired to be heard in reference to the special benefits or damages thereto by reason of the construction of said improvements and with reference thereto have considered the advice of the engineer in charge of the construction of said improvements.</w:t>
      </w:r>
    </w:p>
    <w:p w14:paraId="1568F129" w14:textId="77777777" w:rsidR="002C74F8" w:rsidRPr="003D78CC" w:rsidRDefault="002C74F8" w:rsidP="002C74F8">
      <w:pPr>
        <w:spacing w:line="360" w:lineRule="auto"/>
        <w:ind w:firstLine="720"/>
        <w:jc w:val="both"/>
        <w:rPr>
          <w:rFonts w:ascii="Arial" w:hAnsi="Arial" w:cs="Arial"/>
          <w:szCs w:val="24"/>
        </w:rPr>
      </w:pPr>
      <w:r w:rsidRPr="003D78CC">
        <w:rPr>
          <w:rFonts w:ascii="Arial" w:hAnsi="Arial" w:cs="Arial"/>
          <w:szCs w:val="24"/>
        </w:rPr>
        <w:t>2.  The Mayor and Council find and determine that at the hearing all assessments have been adjusted and equalized with reference to the benefits resulting from the improvements and have been apportioned among the several lots and parcels of land subject to assessment in proportion to the special benefits accrued to said lots and parcels of land respectively from such improvements; that no lot or parcel of land in said Districts has been damaged by the construction of said improvements; that the amounts of benefits specially accruing to each lot and parcel of land in said projects by reason of the construction of said paving improvements exceeds the amount assessed against each lot or parcel of land to pay the cost of said improvements.  The benefits are equal and uniform and the assessments shown on the schedule hereinafter set out are according to front footage of the lots or real estate within the Districts.</w:t>
      </w:r>
    </w:p>
    <w:p w14:paraId="75F87879" w14:textId="66F2668B" w:rsidR="002C74F8" w:rsidRPr="003D78CC" w:rsidRDefault="002C74F8" w:rsidP="002C74F8">
      <w:pPr>
        <w:pStyle w:val="BodyText"/>
        <w:rPr>
          <w:rFonts w:cs="Arial"/>
          <w:sz w:val="24"/>
          <w:szCs w:val="24"/>
        </w:rPr>
      </w:pPr>
      <w:r w:rsidRPr="003D78CC">
        <w:rPr>
          <w:rFonts w:cs="Arial"/>
          <w:sz w:val="24"/>
          <w:szCs w:val="24"/>
        </w:rPr>
        <w:t xml:space="preserve">  </w:t>
      </w:r>
      <w:r w:rsidRPr="003D78CC">
        <w:rPr>
          <w:rFonts w:cs="Arial"/>
          <w:sz w:val="24"/>
          <w:szCs w:val="24"/>
        </w:rPr>
        <w:tab/>
        <w:t xml:space="preserve">3.  There are hereby levied and assessed upon the several lots and parcels of land in </w:t>
      </w:r>
      <w:r w:rsidR="00BD416E" w:rsidRPr="003D78CC">
        <w:rPr>
          <w:rFonts w:cs="Arial"/>
          <w:sz w:val="24"/>
          <w:szCs w:val="24"/>
        </w:rPr>
        <w:t>2018 South 19</w:t>
      </w:r>
      <w:r w:rsidR="00BD416E" w:rsidRPr="003D78CC">
        <w:rPr>
          <w:rFonts w:cs="Arial"/>
          <w:sz w:val="24"/>
          <w:szCs w:val="24"/>
          <w:vertAlign w:val="superscript"/>
        </w:rPr>
        <w:t>th</w:t>
      </w:r>
      <w:r w:rsidR="00BD416E" w:rsidRPr="003D78CC">
        <w:rPr>
          <w:rFonts w:cs="Arial"/>
          <w:sz w:val="24"/>
          <w:szCs w:val="24"/>
        </w:rPr>
        <w:t xml:space="preserve"> Avenue and South G Street Paving Improvements </w:t>
      </w:r>
      <w:r w:rsidRPr="003D78CC">
        <w:rPr>
          <w:rFonts w:cs="Arial"/>
          <w:sz w:val="24"/>
          <w:szCs w:val="24"/>
        </w:rPr>
        <w:t>special assessments to pay the cost of constructing said improvements in the amount in dollars and cents set out in the schedule below in the column headed “Special Assessments”.</w:t>
      </w:r>
    </w:p>
    <w:p w14:paraId="5832BE34" w14:textId="77777777" w:rsidR="002C74F8" w:rsidRPr="003D78CC" w:rsidRDefault="002C74F8" w:rsidP="002C74F8">
      <w:pPr>
        <w:tabs>
          <w:tab w:val="center" w:pos="4680"/>
        </w:tabs>
        <w:spacing w:line="360" w:lineRule="auto"/>
        <w:jc w:val="both"/>
        <w:rPr>
          <w:rFonts w:ascii="Arial" w:hAnsi="Arial" w:cs="Arial"/>
          <w:szCs w:val="24"/>
        </w:rPr>
      </w:pPr>
      <w:r w:rsidRPr="003D78CC">
        <w:rPr>
          <w:rFonts w:ascii="Arial" w:hAnsi="Arial" w:cs="Arial"/>
          <w:szCs w:val="24"/>
        </w:rPr>
        <w:tab/>
        <w:t>SCHEDULE OF ASSESSMENTS</w:t>
      </w:r>
    </w:p>
    <w:p w14:paraId="2DB7C1A9" w14:textId="77777777" w:rsidR="00E54BB2" w:rsidRPr="003D78CC" w:rsidRDefault="00E54BB2" w:rsidP="002C74F8">
      <w:pPr>
        <w:tabs>
          <w:tab w:val="center" w:pos="4680"/>
        </w:tabs>
        <w:spacing w:line="360" w:lineRule="auto"/>
        <w:jc w:val="both"/>
        <w:rPr>
          <w:rFonts w:ascii="Arial" w:hAnsi="Arial" w:cs="Arial"/>
          <w:szCs w:val="24"/>
        </w:rPr>
      </w:pPr>
    </w:p>
    <w:p w14:paraId="7D8D3207" w14:textId="77777777" w:rsidR="002C74F8" w:rsidRPr="003D78CC" w:rsidRDefault="002C74F8" w:rsidP="002C74F8">
      <w:pPr>
        <w:spacing w:line="360" w:lineRule="auto"/>
        <w:ind w:firstLine="720"/>
        <w:jc w:val="both"/>
        <w:rPr>
          <w:rFonts w:ascii="Arial" w:hAnsi="Arial" w:cs="Arial"/>
          <w:szCs w:val="24"/>
        </w:rPr>
      </w:pPr>
      <w:r w:rsidRPr="003D78CC">
        <w:rPr>
          <w:rFonts w:ascii="Arial" w:hAnsi="Arial" w:cs="Arial"/>
          <w:szCs w:val="24"/>
        </w:rPr>
        <w:t xml:space="preserve">4.  Said special assessments shall be a lien on the property on which they are levied from the date of the passage of this resolution and shall be certified by the City Clerk to the Treasurer of this City for collection; that the City Clerk shall also at the time provided by law cause such assessments or the portion thereof then remaining unpaid to be certified to the City Treasurer for entry upon the proper tax list; that said assessments shall be payable to and collected by the City Treasurer.  </w:t>
      </w:r>
    </w:p>
    <w:p w14:paraId="2CC53B3E" w14:textId="5D320978" w:rsidR="002C74F8" w:rsidRPr="003D78CC" w:rsidRDefault="002C74F8" w:rsidP="002C74F8">
      <w:pPr>
        <w:spacing w:line="360" w:lineRule="auto"/>
        <w:ind w:firstLine="720"/>
        <w:jc w:val="both"/>
        <w:rPr>
          <w:rFonts w:ascii="Arial" w:hAnsi="Arial" w:cs="Arial"/>
          <w:szCs w:val="24"/>
        </w:rPr>
      </w:pPr>
      <w:r w:rsidRPr="003D78CC">
        <w:rPr>
          <w:rFonts w:ascii="Arial" w:hAnsi="Arial" w:cs="Arial"/>
          <w:szCs w:val="24"/>
        </w:rPr>
        <w:t>5.  Said assessments are payable in fifteen equal installments, the first of which shall become delinquent not less than fifty (50) days from the date of adoption of the resolution, and the remaining installments shall become delinquent the 1</w:t>
      </w:r>
      <w:r w:rsidR="003D78CC">
        <w:rPr>
          <w:rFonts w:ascii="Arial" w:hAnsi="Arial" w:cs="Arial"/>
          <w:szCs w:val="24"/>
        </w:rPr>
        <w:t>4</w:t>
      </w:r>
      <w:r w:rsidRPr="003D78CC">
        <w:rPr>
          <w:rFonts w:ascii="Arial" w:hAnsi="Arial" w:cs="Arial"/>
          <w:szCs w:val="24"/>
          <w:vertAlign w:val="superscript"/>
        </w:rPr>
        <w:t>th</w:t>
      </w:r>
      <w:r w:rsidRPr="003D78CC">
        <w:rPr>
          <w:rFonts w:ascii="Arial" w:hAnsi="Arial" w:cs="Arial"/>
          <w:szCs w:val="24"/>
        </w:rPr>
        <w:t xml:space="preserve"> day of January 20</w:t>
      </w:r>
      <w:r w:rsidR="003D78CC">
        <w:rPr>
          <w:rFonts w:ascii="Arial" w:hAnsi="Arial" w:cs="Arial"/>
          <w:szCs w:val="24"/>
        </w:rPr>
        <w:t>21</w:t>
      </w:r>
      <w:r w:rsidRPr="003D78CC">
        <w:rPr>
          <w:rFonts w:ascii="Arial" w:hAnsi="Arial" w:cs="Arial"/>
          <w:szCs w:val="24"/>
        </w:rPr>
        <w:t xml:space="preserve">, subsequent to the date of levy and thereafter, in one, two, three, four, five, six, seven, eight, nine, ten, eleven, twelve, thirteen and fourteen years respectively; that each of said installments shall draw interest from the date of the passage of this resolution at the rate of </w:t>
      </w:r>
      <w:r w:rsidR="00283414" w:rsidRPr="003D78CC">
        <w:rPr>
          <w:rFonts w:ascii="Arial" w:hAnsi="Arial" w:cs="Arial"/>
          <w:szCs w:val="24"/>
        </w:rPr>
        <w:t xml:space="preserve">three and </w:t>
      </w:r>
      <w:r w:rsidR="00466D15">
        <w:rPr>
          <w:rFonts w:ascii="Arial" w:hAnsi="Arial" w:cs="Arial"/>
          <w:szCs w:val="24"/>
        </w:rPr>
        <w:t>twenty</w:t>
      </w:r>
      <w:r w:rsidR="00283414" w:rsidRPr="003D78CC">
        <w:rPr>
          <w:rFonts w:ascii="Arial" w:hAnsi="Arial" w:cs="Arial"/>
          <w:szCs w:val="24"/>
        </w:rPr>
        <w:t>-</w:t>
      </w:r>
      <w:r w:rsidR="00466D15">
        <w:rPr>
          <w:rFonts w:ascii="Arial" w:hAnsi="Arial" w:cs="Arial"/>
          <w:szCs w:val="24"/>
        </w:rPr>
        <w:t>five</w:t>
      </w:r>
      <w:r w:rsidR="00283414" w:rsidRPr="003D78CC">
        <w:rPr>
          <w:rFonts w:ascii="Arial" w:hAnsi="Arial" w:cs="Arial"/>
          <w:szCs w:val="24"/>
        </w:rPr>
        <w:t xml:space="preserve"> hundredths</w:t>
      </w:r>
      <w:r w:rsidRPr="003D78CC">
        <w:rPr>
          <w:rFonts w:ascii="Arial" w:hAnsi="Arial" w:cs="Arial"/>
          <w:szCs w:val="24"/>
        </w:rPr>
        <w:t xml:space="preserve"> per centum (</w:t>
      </w:r>
      <w:r w:rsidR="00714587" w:rsidRPr="003D78CC">
        <w:rPr>
          <w:rFonts w:ascii="Arial" w:hAnsi="Arial" w:cs="Arial"/>
          <w:szCs w:val="24"/>
        </w:rPr>
        <w:t>3.2</w:t>
      </w:r>
      <w:r w:rsidR="003D78CC">
        <w:rPr>
          <w:rFonts w:ascii="Arial" w:hAnsi="Arial" w:cs="Arial"/>
          <w:szCs w:val="24"/>
        </w:rPr>
        <w:t>5</w:t>
      </w:r>
      <w:r w:rsidRPr="003D78CC">
        <w:rPr>
          <w:rFonts w:ascii="Arial" w:hAnsi="Arial" w:cs="Arial"/>
          <w:szCs w:val="24"/>
        </w:rPr>
        <w:t xml:space="preserve">%) per annum, until the same become delinquent, and after the same become delinquent interest at the rate specified by law for delinquent special assessments for such projects shall be paid thereon; provided all said assessments may be paid at one time on any lot or land within fifty (50) days from the date of levy without interest.  </w:t>
      </w:r>
    </w:p>
    <w:p w14:paraId="257E8760" w14:textId="395821BB" w:rsidR="002C74F8" w:rsidRPr="003D78CC" w:rsidRDefault="002C74F8" w:rsidP="002C74F8">
      <w:pPr>
        <w:jc w:val="both"/>
        <w:rPr>
          <w:rFonts w:ascii="Arial" w:hAnsi="Arial" w:cs="Arial"/>
          <w:szCs w:val="24"/>
        </w:rPr>
      </w:pPr>
      <w:r w:rsidRPr="003D78CC">
        <w:rPr>
          <w:rFonts w:ascii="Arial" w:hAnsi="Arial" w:cs="Arial"/>
          <w:szCs w:val="24"/>
        </w:rPr>
        <w:tab/>
        <w:t>PASSED AND APPROVED this 2</w:t>
      </w:r>
      <w:r w:rsidR="006E7B83" w:rsidRPr="003D78CC">
        <w:rPr>
          <w:rFonts w:ascii="Arial" w:hAnsi="Arial" w:cs="Arial"/>
          <w:szCs w:val="24"/>
        </w:rPr>
        <w:t>4</w:t>
      </w:r>
      <w:r w:rsidRPr="003D78CC">
        <w:rPr>
          <w:rFonts w:ascii="Arial" w:hAnsi="Arial" w:cs="Arial"/>
          <w:szCs w:val="24"/>
          <w:vertAlign w:val="superscript"/>
        </w:rPr>
        <w:t>th</w:t>
      </w:r>
      <w:r w:rsidRPr="003D78CC">
        <w:rPr>
          <w:rFonts w:ascii="Arial" w:hAnsi="Arial" w:cs="Arial"/>
          <w:szCs w:val="24"/>
        </w:rPr>
        <w:t xml:space="preserve"> day of November, 20</w:t>
      </w:r>
      <w:r w:rsidR="006E7B83" w:rsidRPr="003D78CC">
        <w:rPr>
          <w:rFonts w:ascii="Arial" w:hAnsi="Arial" w:cs="Arial"/>
          <w:szCs w:val="24"/>
        </w:rPr>
        <w:t>20</w:t>
      </w:r>
      <w:r w:rsidRPr="003D78CC">
        <w:rPr>
          <w:rFonts w:ascii="Arial" w:hAnsi="Arial" w:cs="Arial"/>
          <w:szCs w:val="24"/>
        </w:rPr>
        <w:t>.</w:t>
      </w:r>
    </w:p>
    <w:p w14:paraId="021C3D27" w14:textId="77777777" w:rsidR="002C74F8" w:rsidRPr="003D78CC" w:rsidRDefault="002C74F8" w:rsidP="002C74F8">
      <w:pPr>
        <w:jc w:val="both"/>
        <w:rPr>
          <w:rFonts w:ascii="Arial" w:hAnsi="Arial" w:cs="Arial"/>
          <w:szCs w:val="24"/>
        </w:rPr>
      </w:pPr>
    </w:p>
    <w:p w14:paraId="1062BB64" w14:textId="77777777" w:rsidR="002C74F8" w:rsidRPr="003D78CC" w:rsidRDefault="002C74F8" w:rsidP="002C74F8">
      <w:pPr>
        <w:jc w:val="both"/>
        <w:rPr>
          <w:rFonts w:ascii="Arial" w:hAnsi="Arial" w:cs="Arial"/>
          <w:szCs w:val="24"/>
        </w:rPr>
      </w:pPr>
    </w:p>
    <w:p w14:paraId="36BBA3FA" w14:textId="77777777" w:rsidR="002C74F8" w:rsidRPr="003D78CC" w:rsidRDefault="002C74F8" w:rsidP="002C74F8">
      <w:pPr>
        <w:jc w:val="both"/>
        <w:rPr>
          <w:rFonts w:ascii="Arial" w:hAnsi="Arial" w:cs="Arial"/>
          <w:szCs w:val="24"/>
        </w:rPr>
      </w:pPr>
    </w:p>
    <w:p w14:paraId="578E8496" w14:textId="289D9F8C" w:rsidR="002C74F8" w:rsidRPr="003D78CC" w:rsidRDefault="002C74F8" w:rsidP="002C74F8">
      <w:pPr>
        <w:jc w:val="both"/>
        <w:rPr>
          <w:rFonts w:ascii="Arial" w:hAnsi="Arial" w:cs="Arial"/>
          <w:szCs w:val="24"/>
        </w:rPr>
      </w:pP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006E7B83" w:rsidRPr="003D78CC">
        <w:rPr>
          <w:rFonts w:ascii="Arial" w:hAnsi="Arial" w:cs="Arial"/>
          <w:szCs w:val="24"/>
        </w:rPr>
        <w:tab/>
      </w:r>
      <w:r w:rsidRPr="003D78CC">
        <w:rPr>
          <w:rFonts w:ascii="Arial" w:hAnsi="Arial" w:cs="Arial"/>
          <w:szCs w:val="24"/>
        </w:rPr>
        <w:t xml:space="preserve">________________________________ </w:t>
      </w:r>
    </w:p>
    <w:p w14:paraId="1181555F" w14:textId="50BE7708" w:rsidR="002C74F8" w:rsidRPr="003D78CC" w:rsidRDefault="002C74F8" w:rsidP="002C74F8">
      <w:pPr>
        <w:jc w:val="both"/>
        <w:rPr>
          <w:rFonts w:ascii="Arial" w:hAnsi="Arial" w:cs="Arial"/>
          <w:szCs w:val="24"/>
        </w:rPr>
      </w:pPr>
      <w:r w:rsidRPr="003D78CC">
        <w:rPr>
          <w:rFonts w:ascii="Arial" w:hAnsi="Arial" w:cs="Arial"/>
          <w:szCs w:val="24"/>
        </w:rPr>
        <w:t>ATTEST:</w:t>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Pr="003D78CC">
        <w:rPr>
          <w:rFonts w:ascii="Arial" w:hAnsi="Arial" w:cs="Arial"/>
          <w:szCs w:val="24"/>
        </w:rPr>
        <w:tab/>
      </w:r>
      <w:r w:rsidR="006E7B83" w:rsidRPr="003D78CC">
        <w:rPr>
          <w:rFonts w:ascii="Arial" w:hAnsi="Arial" w:cs="Arial"/>
          <w:szCs w:val="24"/>
        </w:rPr>
        <w:t>Rod Sonnichsen</w:t>
      </w:r>
      <w:r w:rsidRPr="003D78CC">
        <w:rPr>
          <w:rFonts w:ascii="Arial" w:hAnsi="Arial" w:cs="Arial"/>
          <w:szCs w:val="24"/>
        </w:rPr>
        <w:t>, Mayor</w:t>
      </w:r>
    </w:p>
    <w:p w14:paraId="29B4E00D" w14:textId="77777777" w:rsidR="002C74F8" w:rsidRPr="003D78CC" w:rsidRDefault="002C74F8" w:rsidP="002C74F8">
      <w:pPr>
        <w:jc w:val="both"/>
        <w:rPr>
          <w:rFonts w:ascii="Arial" w:hAnsi="Arial" w:cs="Arial"/>
          <w:szCs w:val="24"/>
        </w:rPr>
      </w:pPr>
    </w:p>
    <w:p w14:paraId="1B041197" w14:textId="77777777" w:rsidR="002C74F8" w:rsidRPr="003D78CC" w:rsidRDefault="002C74F8" w:rsidP="002C74F8">
      <w:pPr>
        <w:jc w:val="both"/>
        <w:rPr>
          <w:rFonts w:ascii="Arial" w:hAnsi="Arial" w:cs="Arial"/>
          <w:szCs w:val="24"/>
        </w:rPr>
      </w:pPr>
    </w:p>
    <w:p w14:paraId="0623908C" w14:textId="77777777" w:rsidR="002C74F8" w:rsidRPr="003D78CC" w:rsidRDefault="002C74F8" w:rsidP="002C74F8">
      <w:pPr>
        <w:jc w:val="both"/>
        <w:rPr>
          <w:rFonts w:ascii="Arial" w:hAnsi="Arial" w:cs="Arial"/>
          <w:szCs w:val="24"/>
        </w:rPr>
      </w:pPr>
    </w:p>
    <w:p w14:paraId="1D6CF14D" w14:textId="77777777" w:rsidR="002C74F8" w:rsidRPr="003D78CC" w:rsidRDefault="002C74F8" w:rsidP="002C74F8">
      <w:pPr>
        <w:jc w:val="both"/>
        <w:rPr>
          <w:rFonts w:ascii="Arial" w:hAnsi="Arial" w:cs="Arial"/>
          <w:szCs w:val="24"/>
        </w:rPr>
      </w:pPr>
      <w:r w:rsidRPr="003D78CC">
        <w:rPr>
          <w:rFonts w:ascii="Arial" w:hAnsi="Arial" w:cs="Arial"/>
          <w:szCs w:val="24"/>
        </w:rPr>
        <w:t>_____________________________</w:t>
      </w:r>
    </w:p>
    <w:p w14:paraId="7771D16A" w14:textId="77777777" w:rsidR="002C74F8" w:rsidRPr="003D78CC" w:rsidRDefault="002C74F8" w:rsidP="002C74F8">
      <w:pPr>
        <w:jc w:val="both"/>
        <w:rPr>
          <w:rFonts w:ascii="Arial" w:hAnsi="Arial" w:cs="Arial"/>
          <w:szCs w:val="24"/>
        </w:rPr>
      </w:pPr>
      <w:r w:rsidRPr="003D78CC">
        <w:rPr>
          <w:rFonts w:ascii="Arial" w:hAnsi="Arial" w:cs="Arial"/>
          <w:szCs w:val="24"/>
        </w:rPr>
        <w:t>Stephanie Wright, City Clerk</w:t>
      </w:r>
    </w:p>
    <w:p w14:paraId="647BC36C" w14:textId="77777777" w:rsidR="002C74F8" w:rsidRPr="003D78CC" w:rsidRDefault="002C74F8" w:rsidP="002C74F8">
      <w:pPr>
        <w:jc w:val="both"/>
        <w:rPr>
          <w:rFonts w:ascii="Times New Roman" w:hAnsi="Times New Roman"/>
          <w:szCs w:val="24"/>
        </w:rPr>
      </w:pPr>
    </w:p>
    <w:p w14:paraId="7B04E012" w14:textId="77777777" w:rsidR="00716750" w:rsidRPr="003D78CC" w:rsidRDefault="002C74F8" w:rsidP="002C74F8">
      <w:pPr>
        <w:jc w:val="both"/>
        <w:rPr>
          <w:szCs w:val="24"/>
        </w:rPr>
      </w:pPr>
      <w:r w:rsidRPr="003D78CC">
        <w:rPr>
          <w:rFonts w:ascii="Times New Roman" w:hAnsi="Times New Roman"/>
          <w:szCs w:val="24"/>
        </w:rPr>
        <w:t>(S E A L)</w:t>
      </w:r>
    </w:p>
    <w:sectPr w:rsidR="00716750" w:rsidRPr="003D78CC" w:rsidSect="003D78CC">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F8"/>
    <w:rsid w:val="00283414"/>
    <w:rsid w:val="002C74F8"/>
    <w:rsid w:val="003D78CC"/>
    <w:rsid w:val="00427A23"/>
    <w:rsid w:val="00466D15"/>
    <w:rsid w:val="006E7B83"/>
    <w:rsid w:val="00714587"/>
    <w:rsid w:val="00716750"/>
    <w:rsid w:val="008334FA"/>
    <w:rsid w:val="00B04620"/>
    <w:rsid w:val="00BD416E"/>
    <w:rsid w:val="00E5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82F2"/>
  <w15:chartTrackingRefBased/>
  <w15:docId w15:val="{D0638DED-1AB1-4768-A1D2-40D97F10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F8"/>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04620"/>
    <w:pPr>
      <w:framePr w:w="7920" w:h="1980" w:hRule="exact" w:hSpace="180" w:wrap="auto" w:hAnchor="page" w:xAlign="center" w:yAlign="bottom"/>
      <w:widowControl/>
      <w:ind w:left="2880"/>
    </w:pPr>
    <w:rPr>
      <w:rFonts w:ascii="Times New Roman" w:eastAsiaTheme="majorEastAsia" w:hAnsi="Times New Roman" w:cstheme="majorBidi"/>
      <w:snapToGrid/>
      <w:szCs w:val="24"/>
    </w:rPr>
  </w:style>
  <w:style w:type="paragraph" w:styleId="BodyTextIndent">
    <w:name w:val="Body Text Indent"/>
    <w:basedOn w:val="Normal"/>
    <w:link w:val="BodyTextIndentChar"/>
    <w:semiHidden/>
    <w:rsid w:val="002C74F8"/>
    <w:pPr>
      <w:spacing w:line="360" w:lineRule="auto"/>
      <w:ind w:firstLine="720"/>
      <w:jc w:val="both"/>
    </w:pPr>
    <w:rPr>
      <w:rFonts w:ascii="Arial" w:hAnsi="Arial"/>
      <w:sz w:val="22"/>
    </w:rPr>
  </w:style>
  <w:style w:type="character" w:customStyle="1" w:styleId="BodyTextIndentChar">
    <w:name w:val="Body Text Indent Char"/>
    <w:basedOn w:val="DefaultParagraphFont"/>
    <w:link w:val="BodyTextIndent"/>
    <w:semiHidden/>
    <w:rsid w:val="002C74F8"/>
    <w:rPr>
      <w:rFonts w:ascii="Arial" w:eastAsia="Times New Roman" w:hAnsi="Arial" w:cs="Times New Roman"/>
      <w:snapToGrid w:val="0"/>
      <w:szCs w:val="20"/>
    </w:rPr>
  </w:style>
  <w:style w:type="paragraph" w:styleId="BodyText">
    <w:name w:val="Body Text"/>
    <w:basedOn w:val="Normal"/>
    <w:link w:val="BodyTextChar"/>
    <w:semiHidden/>
    <w:rsid w:val="002C74F8"/>
    <w:pPr>
      <w:spacing w:line="360" w:lineRule="auto"/>
      <w:jc w:val="both"/>
    </w:pPr>
    <w:rPr>
      <w:rFonts w:ascii="Arial" w:hAnsi="Arial"/>
      <w:sz w:val="22"/>
    </w:rPr>
  </w:style>
  <w:style w:type="character" w:customStyle="1" w:styleId="BodyTextChar">
    <w:name w:val="Body Text Char"/>
    <w:basedOn w:val="DefaultParagraphFont"/>
    <w:link w:val="BodyText"/>
    <w:semiHidden/>
    <w:rsid w:val="002C74F8"/>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71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8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2CECD3384474D961FBE07FA01584E" ma:contentTypeVersion="15" ma:contentTypeDescription="Create a new document." ma:contentTypeScope="" ma:versionID="61a206d034a70d5d1bba38a3037a5b67">
  <xsd:schema xmlns:xsd="http://www.w3.org/2001/XMLSchema" xmlns:xs="http://www.w3.org/2001/XMLSchema" xmlns:p="http://schemas.microsoft.com/office/2006/metadata/properties" xmlns:ns2="f155bd93-75b1-45ea-8c39-14b04270dab3" xmlns:ns3="72a22b32-d333-44f2-909d-32f6813a6187" targetNamespace="http://schemas.microsoft.com/office/2006/metadata/properties" ma:root="true" ma:fieldsID="9825646e79c3cbfe52a8d6d281459ca6" ns2:_="" ns3:_="">
    <xsd:import namespace="f155bd93-75b1-45ea-8c39-14b04270dab3"/>
    <xsd:import namespace="72a22b32-d333-44f2-909d-32f6813a61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5bd93-75b1-45ea-8c39-14b0427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c76284-0f96-4587-856f-3eef3f4203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22b32-d333-44f2-909d-32f6813a61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3e2bb8-32fc-4a64-b10f-eaca1185029a}" ma:internalName="TaxCatchAll" ma:showField="CatchAllData" ma:web="72a22b32-d333-44f2-909d-32f6813a61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a22b32-d333-44f2-909d-32f6813a6187" xsi:nil="true"/>
    <lcf76f155ced4ddcb4097134ff3c332f xmlns="f155bd93-75b1-45ea-8c39-14b04270d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5B39A-100D-4AD6-AC91-014A29AE777E}"/>
</file>

<file path=customXml/itemProps2.xml><?xml version="1.0" encoding="utf-8"?>
<ds:datastoreItem xmlns:ds="http://schemas.openxmlformats.org/officeDocument/2006/customXml" ds:itemID="{66BDCE4C-5A98-4782-A7CE-2D76E748ABA8}"/>
</file>

<file path=customXml/itemProps3.xml><?xml version="1.0" encoding="utf-8"?>
<ds:datastoreItem xmlns:ds="http://schemas.openxmlformats.org/officeDocument/2006/customXml" ds:itemID="{7499258E-F91D-413E-962B-0FE5B92EAD15}"/>
</file>

<file path=docProps/app.xml><?xml version="1.0" encoding="utf-8"?>
<Properties xmlns="http://schemas.openxmlformats.org/officeDocument/2006/extended-properties" xmlns:vt="http://schemas.openxmlformats.org/officeDocument/2006/docPropsVTypes">
  <Template>Normal</Template>
  <TotalTime>20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2017-11-16T14:33:00Z</cp:lastPrinted>
  <dcterms:created xsi:type="dcterms:W3CDTF">2020-11-17T20:30:00Z</dcterms:created>
  <dcterms:modified xsi:type="dcterms:W3CDTF">2020-11-20T16:36:00Z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0x0101007B72CECD3384474D961FBE07FA01584E</vt:lpwstr>
  </property>
  <property fmtid="{D5CDD505-2E9C-101B-9397-08002B2CF9AE}" pid="3" name="MediaServiceImageTags">
    <vt:lpwstr/>
  </property>
</Properties>
</file>